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911860" cy="1149985"/>
            <wp:effectExtent l="0" t="0" r="0" b="0"/>
            <wp:wrapSquare wrapText="righ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5" t="-147" r="64636" b="4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Муниципальное казенное учреждение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«Комитет по образованию Администрации г. Улан-Удэ»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«Средняя общеобразовательная школа №55 г.Улан-Удэ»</w:t>
      </w:r>
    </w:p>
    <w:p>
      <w:pPr>
        <w:pStyle w:val="Normal"/>
        <w:bidi w:val="0"/>
        <w:spacing w:lineRule="atLeast" w:line="283"/>
        <w:jc w:val="center"/>
        <w:rPr/>
      </w:pPr>
      <w:r>
        <w:rPr/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kern w:val="2"/>
          <w:sz w:val="24"/>
          <w:szCs w:val="24"/>
        </w:rPr>
        <w:t>«Утверждаю»</w:t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kern w:val="2"/>
          <w:sz w:val="24"/>
          <w:szCs w:val="24"/>
        </w:rPr>
        <w:t>Директор МАОУ «СОШ№55»</w:t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kern w:val="2"/>
          <w:sz w:val="24"/>
          <w:szCs w:val="24"/>
        </w:rPr>
        <w:t>_____________Медведев В.И.</w:t>
      </w:r>
    </w:p>
    <w:p>
      <w:pPr>
        <w:pStyle w:val="Normal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kern w:val="2"/>
          <w:sz w:val="24"/>
          <w:szCs w:val="24"/>
        </w:rPr>
        <w:t>Приказ№___от  «_____» ________2023г</w:t>
      </w:r>
      <w:r>
        <w:rPr>
          <w:rFonts w:cs="Times New Roman" w:ascii="Times New Roman" w:hAnsi="Times New Roman"/>
          <w:b/>
          <w:kern w:val="2"/>
          <w:sz w:val="24"/>
          <w:szCs w:val="24"/>
        </w:rPr>
        <w:t xml:space="preserve">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временной творческой (проектной) группе педагогов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Творческая или проектная группа является временным объединением педагогов,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организующих совместную работу по какой-либо актуальной для жизнедеятельности школы проблематике.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Временная творческая (проектная) группа создаётся при наличии трёх и более педагогов на основании решения методического совета школы.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1.3. Деятельность творческой (проектной) группы осуществляется по направлениям, соответствующим профилям и инновационной деятельности школы.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1.4. Содержание, формы и методы работы временной творческой (проектной) группы определяются его членами и согласуются с администрацией школы.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Содержание деятельности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2.1. Диагностика потребностей в изменении образовательной практики и проведение самооценки качества работы школы.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  Разработка рекомендаций, положений о содержании, методах и формах организации (педагогической) деятельности; корректировка локальных нормативных актов, касающихся осуществления и(или) совершенствования образовательной деятельности школы.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 Разработка основных направлений и форм активизации познавательной, научно - исследовательской деятельности обучающихся во внеучебное время (олимпиады, смотры, марафоны предприимчивости, дни науки и техники и др.)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 Совершенствование содержания образования, первичная экспертиза учебных программ, методик, технологий, разработанных участниками образовательных отношений.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2.5. Подготовка творческих и социально значимых мероприятий в рамках реализации годового цикла праздников и традиций школы.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Структура и организация деятельности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3.1. Участники временной творческой (проектной) группу избирают из своего состава руководителя, который взаимодействует с методическим советом школы, директором и его заместителями, координирует действия по реализации целей и задач временной творческой (проектной) группы.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Свою работу творческая (проектная) группа организует в соответствии с планами работы школы и(или) планами работы структурных подразделений.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3.3. В случае необходимости творческая (проектная) группа может создаваться для оперативного решения вновь возникших проблем в жизнедеятельности школы.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Документы творческой (проектной) группы.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 План работы: творческая (проектная) группа составляет план работы на период, необходимый для решения стоящих перед ней задач.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Протоколы заседаний творческой (проектной) группы: в протоколе отражаются вопросы, которые обсуждались на заседании, принятые решения и присутствующие педагоги.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Пакет материалов, созданных участниками  творческой (проектной) группы: разработки, рекомендации, тексты проектов, сценарии и т.д.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5.4. Аналитический и диагностический материал: анкеты, опросники, протоколы наблюдений, справки, отчеты т.д.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450" w:footer="0" w:bottom="6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3247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LibreOffice/7.5.3.2$Linux_X86_64 LibreOffice_project/50$Build-2</Application>
  <AppVersion>15.0000</AppVersion>
  <Pages>2</Pages>
  <Words>343</Words>
  <Characters>2708</Characters>
  <CharactersWithSpaces>3295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2017-11-28T08:25:00Z</dcterms:created>
  <dc:creator>Ирина</dc:creator>
  <dc:description/>
  <dc:language>ru-RU</dc:language>
  <cp:lastModifiedBy/>
  <cp:lastPrinted>2023-11-30T16:29:14Z</cp:lastPrinted>
  <dcterms:modified xsi:type="dcterms:W3CDTF">2023-11-30T16:29:19Z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